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6F0C4" w14:textId="02C078BD" w:rsidR="009515F7" w:rsidRPr="00DF4C70" w:rsidRDefault="009515F7" w:rsidP="00DE42E5">
      <w:pPr>
        <w:pStyle w:val="Ttulo1"/>
        <w:spacing w:before="0"/>
        <w:jc w:val="center"/>
        <w:rPr>
          <w:rFonts w:ascii="Corbel" w:hAnsi="Corbel"/>
          <w:sz w:val="22"/>
          <w:szCs w:val="22"/>
          <w:lang w:val="es-ES_tradnl"/>
        </w:rPr>
      </w:pPr>
      <w:r w:rsidRPr="00DF4C70">
        <w:rPr>
          <w:rFonts w:ascii="Corbel" w:hAnsi="Corbel"/>
          <w:noProof/>
          <w:sz w:val="22"/>
          <w:szCs w:val="22"/>
          <w:lang w:eastAsia="es-CO"/>
        </w:rPr>
        <w:drawing>
          <wp:anchor distT="0" distB="0" distL="114300" distR="114300" simplePos="0" relativeHeight="251658240" behindDoc="0" locked="0" layoutInCell="1" allowOverlap="1" wp14:anchorId="1E68ED45" wp14:editId="62186316">
            <wp:simplePos x="0" y="0"/>
            <wp:positionH relativeFrom="margin">
              <wp:posOffset>1440047</wp:posOffset>
            </wp:positionH>
            <wp:positionV relativeFrom="margin">
              <wp:posOffset>159429</wp:posOffset>
            </wp:positionV>
            <wp:extent cx="1502410" cy="396240"/>
            <wp:effectExtent l="0" t="0" r="2540" b="3810"/>
            <wp:wrapSquare wrapText="bothSides"/>
            <wp:docPr id="2" name="Imagen 2" descr="D:\Users\a.quinones38\Dropbox\RedES-CAR\Logo_ Re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quinones38\Dropbox\RedES-CAR\Logo_ Red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C70">
        <w:rPr>
          <w:rFonts w:ascii="Corbel" w:hAnsi="Corbel"/>
          <w:noProof/>
          <w:sz w:val="22"/>
          <w:szCs w:val="22"/>
          <w:lang w:eastAsia="es-CO"/>
        </w:rPr>
        <w:drawing>
          <wp:anchor distT="0" distB="0" distL="114300" distR="114300" simplePos="0" relativeHeight="251659264" behindDoc="0" locked="0" layoutInCell="1" allowOverlap="1" wp14:anchorId="2BC5D91F" wp14:editId="5FDE82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5036" cy="803375"/>
            <wp:effectExtent l="0" t="0" r="0" b="0"/>
            <wp:wrapSquare wrapText="bothSides"/>
            <wp:docPr id="4" name="Imagen 4" descr="Resultado de imagen para facultad administración uni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cultad administración uniand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36" cy="8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F5ABB" w14:textId="4A5039A6" w:rsidR="009515F7" w:rsidRPr="00DF4C70" w:rsidRDefault="009515F7" w:rsidP="00DE42E5">
      <w:pPr>
        <w:pStyle w:val="Ttulo1"/>
        <w:spacing w:before="0"/>
        <w:jc w:val="center"/>
        <w:rPr>
          <w:rFonts w:ascii="Corbel" w:hAnsi="Corbel"/>
          <w:sz w:val="22"/>
          <w:szCs w:val="22"/>
          <w:lang w:val="es-ES_tradnl"/>
        </w:rPr>
      </w:pPr>
    </w:p>
    <w:p w14:paraId="7CD2A115" w14:textId="77777777" w:rsidR="009515F7" w:rsidRPr="00DF4C70" w:rsidRDefault="009515F7" w:rsidP="00DE42E5">
      <w:pPr>
        <w:pStyle w:val="Ttulo1"/>
        <w:spacing w:before="0"/>
        <w:jc w:val="center"/>
        <w:rPr>
          <w:rFonts w:ascii="Corbel" w:hAnsi="Corbel"/>
          <w:sz w:val="22"/>
          <w:szCs w:val="22"/>
          <w:lang w:val="es-ES_tradnl"/>
        </w:rPr>
      </w:pPr>
    </w:p>
    <w:p w14:paraId="637F1EA5" w14:textId="77777777" w:rsidR="00DF4C70" w:rsidRDefault="00DF4C70" w:rsidP="00DE42E5">
      <w:pPr>
        <w:pStyle w:val="Ttulo1"/>
        <w:spacing w:before="0"/>
        <w:jc w:val="center"/>
        <w:rPr>
          <w:rFonts w:ascii="Corbel" w:hAnsi="Corbel"/>
          <w:sz w:val="22"/>
          <w:szCs w:val="22"/>
          <w:lang w:val="es-ES_tradnl"/>
        </w:rPr>
      </w:pPr>
    </w:p>
    <w:p w14:paraId="1EC792CF" w14:textId="77777777" w:rsidR="00DF4C70" w:rsidRDefault="00DF4C70" w:rsidP="00DE42E5">
      <w:pPr>
        <w:pStyle w:val="Ttulo1"/>
        <w:spacing w:before="0"/>
        <w:jc w:val="center"/>
        <w:rPr>
          <w:rFonts w:ascii="Corbel" w:hAnsi="Corbel"/>
          <w:sz w:val="22"/>
          <w:szCs w:val="22"/>
          <w:lang w:val="es-ES_tradnl"/>
        </w:rPr>
      </w:pPr>
    </w:p>
    <w:p w14:paraId="5A0BDD5D" w14:textId="4D166A2E" w:rsidR="00E47B71" w:rsidRDefault="00B35687" w:rsidP="00E47B71">
      <w:pPr>
        <w:pStyle w:val="Ttulo1"/>
        <w:spacing w:before="0"/>
        <w:jc w:val="center"/>
        <w:rPr>
          <w:rFonts w:ascii="Corbel" w:hAnsi="Corbel"/>
          <w:sz w:val="22"/>
          <w:szCs w:val="22"/>
          <w:lang w:val="es-ES_tradnl"/>
        </w:rPr>
      </w:pPr>
      <w:r w:rsidRPr="00DF4C70">
        <w:rPr>
          <w:rFonts w:ascii="Corbel" w:hAnsi="Corbel"/>
          <w:sz w:val="22"/>
          <w:szCs w:val="22"/>
          <w:lang w:val="es-ES_tradnl"/>
        </w:rPr>
        <w:t>Modelo de g</w:t>
      </w:r>
      <w:r w:rsidR="0008258B" w:rsidRPr="00DF4C70">
        <w:rPr>
          <w:rFonts w:ascii="Corbel" w:hAnsi="Corbel"/>
          <w:sz w:val="22"/>
          <w:szCs w:val="22"/>
          <w:lang w:val="es-ES_tradnl"/>
        </w:rPr>
        <w:t>estión</w:t>
      </w:r>
      <w:r w:rsidR="00DC52F1" w:rsidRPr="00DF4C70">
        <w:rPr>
          <w:rFonts w:ascii="Corbel" w:hAnsi="Corbel"/>
          <w:sz w:val="22"/>
          <w:szCs w:val="22"/>
          <w:lang w:val="es-ES_tradnl"/>
        </w:rPr>
        <w:t xml:space="preserve"> </w:t>
      </w:r>
      <w:r w:rsidR="00DE42E5" w:rsidRPr="00DF4C70">
        <w:rPr>
          <w:rFonts w:ascii="Corbel" w:hAnsi="Corbel"/>
          <w:sz w:val="22"/>
          <w:szCs w:val="22"/>
          <w:lang w:val="es-ES_tradnl"/>
        </w:rPr>
        <w:t xml:space="preserve">Red de Empresas Sostenibles, </w:t>
      </w:r>
      <w:proofErr w:type="spellStart"/>
      <w:r w:rsidR="0008258B" w:rsidRPr="00DF4C70">
        <w:rPr>
          <w:rFonts w:ascii="Corbel" w:hAnsi="Corbel"/>
          <w:sz w:val="22"/>
          <w:szCs w:val="22"/>
          <w:lang w:val="es-ES_tradnl"/>
        </w:rPr>
        <w:t>RedES</w:t>
      </w:r>
      <w:proofErr w:type="spellEnd"/>
      <w:r w:rsidR="0008258B" w:rsidRPr="00DF4C70">
        <w:rPr>
          <w:rFonts w:ascii="Corbel" w:hAnsi="Corbel"/>
          <w:sz w:val="22"/>
          <w:szCs w:val="22"/>
          <w:lang w:val="es-ES_tradnl"/>
        </w:rPr>
        <w:t>:</w:t>
      </w:r>
      <w:r w:rsidR="00DE42E5" w:rsidRPr="00DF4C70">
        <w:rPr>
          <w:rFonts w:ascii="Corbel" w:hAnsi="Corbel"/>
          <w:sz w:val="22"/>
          <w:szCs w:val="22"/>
          <w:lang w:val="es-ES_tradnl"/>
        </w:rPr>
        <w:t xml:space="preserve"> </w:t>
      </w:r>
      <w:r w:rsidR="0008258B" w:rsidRPr="00DF4C70">
        <w:rPr>
          <w:rFonts w:ascii="Corbel" w:hAnsi="Corbel"/>
          <w:sz w:val="22"/>
          <w:szCs w:val="22"/>
          <w:lang w:val="es-ES_tradnl"/>
        </w:rPr>
        <w:t>T</w:t>
      </w:r>
      <w:r w:rsidR="004F3278" w:rsidRPr="00DF4C70">
        <w:rPr>
          <w:rFonts w:ascii="Corbel" w:hAnsi="Corbel"/>
          <w:sz w:val="22"/>
          <w:szCs w:val="22"/>
          <w:lang w:val="es-ES_tradnl"/>
        </w:rPr>
        <w:t>ransformación productiva</w:t>
      </w:r>
      <w:r w:rsidR="00DE42E5" w:rsidRPr="00DF4C70">
        <w:rPr>
          <w:rFonts w:ascii="Corbel" w:hAnsi="Corbel"/>
          <w:sz w:val="22"/>
          <w:szCs w:val="22"/>
          <w:lang w:val="es-ES_tradnl"/>
        </w:rPr>
        <w:t xml:space="preserve"> a través de</w:t>
      </w:r>
      <w:r w:rsidR="004D045D" w:rsidRPr="00DF4C70">
        <w:rPr>
          <w:rFonts w:ascii="Corbel" w:hAnsi="Corbel"/>
          <w:sz w:val="22"/>
          <w:szCs w:val="22"/>
          <w:lang w:val="es-ES_tradnl"/>
        </w:rPr>
        <w:t xml:space="preserve"> la</w:t>
      </w:r>
      <w:r w:rsidR="00DE42E5" w:rsidRPr="00DF4C70">
        <w:rPr>
          <w:rFonts w:ascii="Corbel" w:hAnsi="Corbel"/>
          <w:sz w:val="22"/>
          <w:szCs w:val="22"/>
          <w:lang w:val="es-ES_tradnl"/>
        </w:rPr>
        <w:t xml:space="preserve"> estrategia ambiental</w:t>
      </w:r>
    </w:p>
    <w:p w14:paraId="63272F89" w14:textId="77777777" w:rsidR="00E47B71" w:rsidRPr="00E47B71" w:rsidRDefault="00E47B71" w:rsidP="00E47B71">
      <w:pPr>
        <w:rPr>
          <w:lang w:val="es-ES_tradnl"/>
        </w:rPr>
        <w:sectPr w:rsidR="00E47B71" w:rsidRPr="00E47B71" w:rsidSect="00DF4C70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0" w:footer="397" w:gutter="0"/>
          <w:cols w:space="708"/>
          <w:docGrid w:linePitch="360"/>
        </w:sectPr>
      </w:pPr>
    </w:p>
    <w:p w14:paraId="4A5A2A13" w14:textId="232C18AC" w:rsidR="005B4890" w:rsidRPr="00DF4C70" w:rsidRDefault="00926F72" w:rsidP="009515F7">
      <w:pPr>
        <w:jc w:val="both"/>
        <w:rPr>
          <w:rFonts w:ascii="Corbel" w:hAnsi="Corbel" w:cs="Arial"/>
          <w:lang w:val="es-ES_tradnl"/>
        </w:rPr>
      </w:pPr>
      <w:r w:rsidRPr="00DF4C70">
        <w:rPr>
          <w:rFonts w:ascii="Corbel" w:hAnsi="Corbel" w:cs="Arial"/>
          <w:lang w:val="es-ES_tradnl"/>
        </w:rPr>
        <w:t xml:space="preserve">El </w:t>
      </w:r>
      <w:r w:rsidR="00820E89" w:rsidRPr="00DF4C70">
        <w:rPr>
          <w:rFonts w:ascii="Corbel" w:hAnsi="Corbel" w:cs="Arial"/>
          <w:lang w:val="es-ES_tradnl"/>
        </w:rPr>
        <w:t>modelo de gestión</w:t>
      </w:r>
      <w:r w:rsidRPr="00DF4C70">
        <w:rPr>
          <w:rFonts w:ascii="Corbel" w:hAnsi="Corbel" w:cs="Arial"/>
          <w:lang w:val="es-ES_tradnl"/>
        </w:rPr>
        <w:t xml:space="preserve"> </w:t>
      </w:r>
      <w:r w:rsidRPr="00DF4C70">
        <w:rPr>
          <w:rFonts w:ascii="Corbel" w:hAnsi="Corbel" w:cs="Arial"/>
          <w:b/>
          <w:lang w:val="es-ES_tradnl"/>
        </w:rPr>
        <w:t xml:space="preserve">Red de Empresas Sostenibles, </w:t>
      </w:r>
      <w:proofErr w:type="spellStart"/>
      <w:r w:rsidRPr="00DF4C70">
        <w:rPr>
          <w:rFonts w:ascii="Corbel" w:hAnsi="Corbel" w:cs="Arial"/>
          <w:b/>
          <w:lang w:val="es-ES_tradnl"/>
        </w:rPr>
        <w:t>RedES</w:t>
      </w:r>
      <w:proofErr w:type="spellEnd"/>
      <w:r w:rsidRPr="00DF4C70">
        <w:rPr>
          <w:rFonts w:ascii="Corbel" w:hAnsi="Corbel" w:cs="Arial"/>
          <w:lang w:val="es-ES_tradnl"/>
        </w:rPr>
        <w:t xml:space="preserve"> impulsa la </w:t>
      </w:r>
      <w:r w:rsidRPr="00DF4C70">
        <w:rPr>
          <w:rFonts w:ascii="Corbel" w:hAnsi="Corbel" w:cs="Arial"/>
          <w:bCs/>
          <w:lang w:val="es-ES_tradnl"/>
        </w:rPr>
        <w:t>transformación productiva en cadenas de suministro conformadas por grandes empresas y sus proveedores Pymes</w:t>
      </w:r>
      <w:r w:rsidR="00FA2529" w:rsidRPr="00DF4C70">
        <w:rPr>
          <w:rFonts w:ascii="Corbel" w:hAnsi="Corbel" w:cs="Arial"/>
          <w:bCs/>
          <w:lang w:val="es-ES_tradnl"/>
        </w:rPr>
        <w:t xml:space="preserve">, o por gremios y sus asociados. </w:t>
      </w:r>
      <w:bookmarkStart w:id="0" w:name="145ae173e4a570eb__GoBack"/>
      <w:bookmarkEnd w:id="0"/>
      <w:r w:rsidR="005B4890"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Entre 2013 y 2017, los </w:t>
      </w:r>
      <w:r w:rsidR="005B4890" w:rsidRPr="00DF4C70">
        <w:rPr>
          <w:rFonts w:ascii="Corbel" w:eastAsia="Times New Roman" w:hAnsi="Corbel" w:cs="Arial"/>
          <w:b/>
          <w:bCs/>
          <w:color w:val="000000" w:themeColor="text1"/>
          <w:lang w:eastAsia="es-CO"/>
        </w:rPr>
        <w:t xml:space="preserve">beneficios económicos </w:t>
      </w:r>
      <w:r w:rsidR="005B4890" w:rsidRPr="00DF4C70">
        <w:rPr>
          <w:rFonts w:ascii="Corbel" w:eastAsia="Times New Roman" w:hAnsi="Corbel" w:cs="Arial"/>
          <w:bCs/>
          <w:color w:val="000000" w:themeColor="text1"/>
          <w:lang w:eastAsia="es-CO"/>
        </w:rPr>
        <w:t xml:space="preserve">proyectados por las más de 260 empresas involucradas empresas equivalen a </w:t>
      </w:r>
      <w:r w:rsidR="005B4890" w:rsidRPr="00DF4C70">
        <w:rPr>
          <w:rFonts w:ascii="Corbel" w:eastAsia="Times New Roman" w:hAnsi="Corbel" w:cs="Arial"/>
          <w:b/>
          <w:bCs/>
          <w:color w:val="000000" w:themeColor="text1"/>
          <w:lang w:eastAsia="es-CO"/>
        </w:rPr>
        <w:t>$17.883 millones de pesos</w:t>
      </w:r>
      <w:r w:rsidR="005B4890"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, haciendo inversiones que se recuperan en promedio en 14 meses, al estar basadas en iniciativas de producción más limpia (PML) con ahorro económicos sustanciales. Los proyectos implementados a la fecha, han alcanzado beneficios económicos reales equivalentes a </w:t>
      </w:r>
      <w:r w:rsidR="005B4890"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$7.544 millones de pesos.</w:t>
      </w:r>
    </w:p>
    <w:p w14:paraId="2529B2DB" w14:textId="3E23607D" w:rsidR="00C830AA" w:rsidRPr="00DF4C70" w:rsidRDefault="00C830AA" w:rsidP="00C830AA">
      <w:pPr>
        <w:shd w:val="clear" w:color="auto" w:fill="FFFFFF"/>
        <w:spacing w:after="0" w:line="240" w:lineRule="auto"/>
        <w:jc w:val="both"/>
        <w:textAlignment w:val="center"/>
        <w:rPr>
          <w:rFonts w:ascii="Corbel" w:eastAsia="Times New Roman" w:hAnsi="Corbel" w:cs="Arial"/>
          <w:color w:val="000000" w:themeColor="text1"/>
          <w:lang w:eastAsia="es-CO"/>
        </w:rPr>
      </w:pP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En términos ambientales, los proyectos implementados </w:t>
      </w:r>
      <w:r w:rsidR="00FA2529" w:rsidRPr="00DF4C70">
        <w:rPr>
          <w:rFonts w:ascii="Corbel" w:eastAsia="Times New Roman" w:hAnsi="Corbel" w:cs="Arial"/>
          <w:color w:val="000000" w:themeColor="text1"/>
          <w:lang w:eastAsia="es-CO"/>
        </w:rPr>
        <w:t>plantean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 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 xml:space="preserve">reducir el consumo de agua en </w:t>
      </w:r>
      <w:r w:rsidR="008F6614"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1.159.827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 xml:space="preserve"> m</w:t>
      </w:r>
      <w:r w:rsidRPr="00DF4C70">
        <w:rPr>
          <w:rFonts w:ascii="Corbel" w:eastAsia="Times New Roman" w:hAnsi="Corbel" w:cs="Arial"/>
          <w:b/>
          <w:color w:val="000000" w:themeColor="text1"/>
          <w:vertAlign w:val="superscript"/>
          <w:lang w:eastAsia="es-CO"/>
        </w:rPr>
        <w:t>3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/año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, </w:t>
      </w:r>
      <w:r w:rsidR="008F6614" w:rsidRPr="00DF4C70">
        <w:rPr>
          <w:rFonts w:ascii="Corbel" w:eastAsia="Times New Roman" w:hAnsi="Corbel" w:cs="Arial"/>
          <w:color w:val="000000" w:themeColor="text1"/>
          <w:lang w:eastAsia="es-CO"/>
        </w:rPr>
        <w:t>lo equivalente a abastecer 25.564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 personas al año; la 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 xml:space="preserve">reducción lograda en residuos, </w:t>
      </w:r>
      <w:r w:rsidR="008F6614"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18.881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 xml:space="preserve"> ton/año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>, equivale a los dese</w:t>
      </w:r>
      <w:r w:rsidR="008F6614" w:rsidRPr="00DF4C70">
        <w:rPr>
          <w:rFonts w:ascii="Corbel" w:eastAsia="Times New Roman" w:hAnsi="Corbel" w:cs="Arial"/>
          <w:color w:val="000000" w:themeColor="text1"/>
          <w:lang w:eastAsia="es-CO"/>
        </w:rPr>
        <w:t>chos generados por más de 60.908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 personas al año; la optimización del consumo energético (</w:t>
      </w:r>
      <w:r w:rsidR="008F6614"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8.757.039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 xml:space="preserve"> </w:t>
      </w:r>
      <w:proofErr w:type="spellStart"/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Kwh</w:t>
      </w:r>
      <w:proofErr w:type="spellEnd"/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/año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>) pe</w:t>
      </w:r>
      <w:r w:rsidR="008F6614" w:rsidRPr="00DF4C70">
        <w:rPr>
          <w:rFonts w:ascii="Corbel" w:eastAsia="Times New Roman" w:hAnsi="Corbel" w:cs="Arial"/>
          <w:color w:val="000000" w:themeColor="text1"/>
          <w:lang w:eastAsia="es-CO"/>
        </w:rPr>
        <w:t>rmite abastecer a cerca de 4.509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 hogares al año; y las emisiones de CO</w:t>
      </w:r>
      <w:r w:rsidRPr="00DF4C70">
        <w:rPr>
          <w:rFonts w:ascii="Corbel" w:eastAsia="Times New Roman" w:hAnsi="Corbel" w:cs="Arial"/>
          <w:color w:val="000000" w:themeColor="text1"/>
          <w:vertAlign w:val="subscript"/>
          <w:lang w:eastAsia="es-CO"/>
        </w:rPr>
        <w:t>2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 evitadas, </w:t>
      </w:r>
      <w:r w:rsidR="008F6614"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63.212</w:t>
      </w:r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 xml:space="preserve"> ton CO2 </w:t>
      </w:r>
      <w:proofErr w:type="spellStart"/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eq</w:t>
      </w:r>
      <w:proofErr w:type="spellEnd"/>
      <w:r w:rsidRPr="00DF4C70">
        <w:rPr>
          <w:rFonts w:ascii="Corbel" w:eastAsia="Times New Roman" w:hAnsi="Corbel" w:cs="Arial"/>
          <w:b/>
          <w:color w:val="000000" w:themeColor="text1"/>
          <w:lang w:eastAsia="es-CO"/>
        </w:rPr>
        <w:t>./año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>, equivalen a retir</w:t>
      </w:r>
      <w:r w:rsidR="008F6614" w:rsidRPr="00DF4C70">
        <w:rPr>
          <w:rFonts w:ascii="Corbel" w:eastAsia="Times New Roman" w:hAnsi="Corbel" w:cs="Arial"/>
          <w:color w:val="000000" w:themeColor="text1"/>
          <w:lang w:eastAsia="es-CO"/>
        </w:rPr>
        <w:t>ar de circulación cerca de 9.877</w:t>
      </w:r>
      <w:r w:rsidRPr="00DF4C70">
        <w:rPr>
          <w:rFonts w:ascii="Corbel" w:eastAsia="Times New Roman" w:hAnsi="Corbel" w:cs="Arial"/>
          <w:color w:val="000000" w:themeColor="text1"/>
          <w:lang w:eastAsia="es-CO"/>
        </w:rPr>
        <w:t xml:space="preserve"> vehículos cada año.</w:t>
      </w:r>
    </w:p>
    <w:p w14:paraId="4BBF39F9" w14:textId="77777777" w:rsidR="00C830AA" w:rsidRPr="00DF4C70" w:rsidRDefault="00C830AA" w:rsidP="00C830AA">
      <w:pPr>
        <w:shd w:val="clear" w:color="auto" w:fill="FFFFFF"/>
        <w:spacing w:after="0" w:line="240" w:lineRule="auto"/>
        <w:textAlignment w:val="center"/>
        <w:rPr>
          <w:rFonts w:ascii="Corbel" w:eastAsia="Times New Roman" w:hAnsi="Corbel" w:cs="Arial"/>
          <w:lang w:eastAsia="es-CO"/>
        </w:rPr>
      </w:pPr>
    </w:p>
    <w:p w14:paraId="6CC597ED" w14:textId="2C7CCF60" w:rsidR="005B4890" w:rsidRPr="00DF4C70" w:rsidRDefault="009515F7" w:rsidP="00C830AA">
      <w:pPr>
        <w:shd w:val="clear" w:color="auto" w:fill="FFFFFF"/>
        <w:spacing w:after="135" w:line="240" w:lineRule="auto"/>
        <w:jc w:val="both"/>
        <w:textAlignment w:val="center"/>
        <w:rPr>
          <w:rFonts w:ascii="Corbel" w:eastAsia="Times New Roman" w:hAnsi="Corbel" w:cs="Arial"/>
          <w:bCs/>
          <w:lang w:val="es-ES_tradnl" w:eastAsia="es-CO"/>
        </w:rPr>
      </w:pPr>
      <w:r w:rsidRPr="00DF4C70">
        <w:rPr>
          <w:rFonts w:ascii="Corbel" w:eastAsia="Times New Roman" w:hAnsi="Corbel" w:cs="Arial"/>
          <w:lang w:eastAsia="es-CO"/>
        </w:rPr>
        <w:t>Más información</w:t>
      </w:r>
    </w:p>
    <w:p w14:paraId="5C9E2453" w14:textId="10580248" w:rsidR="009515F7" w:rsidRPr="00DF4C70" w:rsidRDefault="00E47B71" w:rsidP="004F69D1">
      <w:pPr>
        <w:spacing w:after="0" w:line="240" w:lineRule="auto"/>
        <w:ind w:right="465"/>
        <w:jc w:val="both"/>
        <w:rPr>
          <w:rStyle w:val="Hipervnculo"/>
          <w:rFonts w:ascii="Corbel" w:hAnsi="Corbel" w:cs="Arial"/>
          <w:lang w:val="es-ES_tradnl"/>
        </w:rPr>
      </w:pPr>
      <w:hyperlink r:id="rId12" w:history="1">
        <w:r w:rsidR="00415EE2" w:rsidRPr="00DF4C70">
          <w:rPr>
            <w:rStyle w:val="Hipervnculo"/>
            <w:rFonts w:ascii="Corbel" w:hAnsi="Corbel" w:cs="Arial"/>
            <w:lang w:val="es-ES_tradnl"/>
          </w:rPr>
          <w:t>www.redescar.org</w:t>
        </w:r>
      </w:hyperlink>
      <w:bookmarkStart w:id="1" w:name="_GoBack"/>
      <w:bookmarkEnd w:id="1"/>
    </w:p>
    <w:p w14:paraId="41F7596E" w14:textId="31455B99" w:rsidR="009515F7" w:rsidRPr="00DF4C70" w:rsidRDefault="009515F7" w:rsidP="009515F7">
      <w:pPr>
        <w:rPr>
          <w:rFonts w:ascii="Corbel" w:hAnsi="Corbel"/>
          <w:lang w:val="es-ES_tradnl"/>
        </w:rPr>
      </w:pPr>
    </w:p>
    <w:p w14:paraId="6018D70C" w14:textId="4CD7D1B3" w:rsidR="00DF4C70" w:rsidRPr="00DF4C70" w:rsidRDefault="00DF4C70" w:rsidP="00DF4C70">
      <w:pPr>
        <w:pStyle w:val="Ttulo1"/>
        <w:rPr>
          <w:rFonts w:ascii="Corbel" w:hAnsi="Corbel"/>
          <w:sz w:val="22"/>
          <w:szCs w:val="22"/>
          <w:lang w:val="es-ES_tradnl"/>
        </w:rPr>
      </w:pPr>
      <w:r w:rsidRPr="00DF4C70">
        <w:rPr>
          <w:rFonts w:ascii="Corbel" w:hAnsi="Corbel"/>
          <w:noProof/>
          <w:sz w:val="22"/>
          <w:szCs w:val="22"/>
          <w:lang w:eastAsia="es-CO"/>
        </w:rPr>
        <w:drawing>
          <wp:anchor distT="0" distB="0" distL="114300" distR="114300" simplePos="0" relativeHeight="251662336" behindDoc="0" locked="0" layoutInCell="1" allowOverlap="1" wp14:anchorId="08B81751" wp14:editId="5AE52FD4">
            <wp:simplePos x="0" y="0"/>
            <wp:positionH relativeFrom="margin">
              <wp:posOffset>4748648</wp:posOffset>
            </wp:positionH>
            <wp:positionV relativeFrom="margin">
              <wp:posOffset>4832764</wp:posOffset>
            </wp:positionV>
            <wp:extent cx="681271" cy="505276"/>
            <wp:effectExtent l="0" t="0" r="5080" b="9525"/>
            <wp:wrapSquare wrapText="bothSides"/>
            <wp:docPr id="9" name="Picture 2" descr="http://vichada.gov.co/apc-aa-files/33336263383937663333393835303630/escudo-vich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vichada.gov.co/apc-aa-files/33336263383937663333393835303630/escudo-vichad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" cy="5052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C70">
        <w:rPr>
          <w:rFonts w:ascii="Corbel" w:hAnsi="Corbel"/>
          <w:noProof/>
          <w:sz w:val="22"/>
          <w:szCs w:val="22"/>
          <w:lang w:eastAsia="es-CO"/>
        </w:rPr>
        <w:drawing>
          <wp:anchor distT="0" distB="0" distL="114300" distR="114300" simplePos="0" relativeHeight="251661312" behindDoc="0" locked="0" layoutInCell="1" allowOverlap="1" wp14:anchorId="41BCBA22" wp14:editId="589E5E47">
            <wp:simplePos x="0" y="0"/>
            <wp:positionH relativeFrom="margin">
              <wp:posOffset>3631077</wp:posOffset>
            </wp:positionH>
            <wp:positionV relativeFrom="margin">
              <wp:posOffset>5010948</wp:posOffset>
            </wp:positionV>
            <wp:extent cx="916957" cy="33020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57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C70">
        <w:rPr>
          <w:rFonts w:ascii="Corbel" w:hAnsi="Corbel"/>
          <w:noProof/>
          <w:sz w:val="22"/>
          <w:szCs w:val="22"/>
          <w:lang w:eastAsia="es-CO"/>
        </w:rPr>
        <w:drawing>
          <wp:anchor distT="0" distB="0" distL="114300" distR="114300" simplePos="0" relativeHeight="251660288" behindDoc="0" locked="0" layoutInCell="1" allowOverlap="1" wp14:anchorId="1D5809DA" wp14:editId="72ECDB0B">
            <wp:simplePos x="0" y="0"/>
            <wp:positionH relativeFrom="margin">
              <wp:posOffset>3007966</wp:posOffset>
            </wp:positionH>
            <wp:positionV relativeFrom="margin">
              <wp:posOffset>5007285</wp:posOffset>
            </wp:positionV>
            <wp:extent cx="447405" cy="412750"/>
            <wp:effectExtent l="0" t="0" r="0" b="6350"/>
            <wp:wrapSquare wrapText="bothSides"/>
            <wp:docPr id="7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 Image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C70">
        <w:rPr>
          <w:rFonts w:ascii="Corbel" w:hAnsi="Corbel"/>
          <w:sz w:val="22"/>
          <w:szCs w:val="22"/>
          <w:lang w:val="es-ES_tradnl"/>
        </w:rPr>
        <w:t>Modelo de Agro-negocios Sostenibles – MAS</w:t>
      </w:r>
    </w:p>
    <w:p w14:paraId="52854DD3" w14:textId="3766E92A" w:rsidR="00DF4C70" w:rsidRPr="00DF4C70" w:rsidRDefault="00DF4C70" w:rsidP="00DF4C70">
      <w:pPr>
        <w:pStyle w:val="Ttulo2"/>
        <w:rPr>
          <w:rFonts w:ascii="Corbel" w:hAnsi="Corbel"/>
          <w:sz w:val="22"/>
          <w:szCs w:val="22"/>
          <w:lang w:val="es-ES_tradnl"/>
        </w:rPr>
      </w:pPr>
      <w:r w:rsidRPr="00DF4C70">
        <w:rPr>
          <w:rFonts w:ascii="Corbel" w:hAnsi="Corbel"/>
          <w:sz w:val="22"/>
          <w:szCs w:val="22"/>
          <w:lang w:val="es-ES_tradnl"/>
        </w:rPr>
        <w:t>Proyecto MAS Marañón Vichada</w:t>
      </w:r>
    </w:p>
    <w:p w14:paraId="3B466432" w14:textId="4504641F" w:rsidR="00DF4C70" w:rsidRPr="00DF4C70" w:rsidRDefault="00DF4C70" w:rsidP="00DF4C70">
      <w:pPr>
        <w:jc w:val="both"/>
        <w:rPr>
          <w:rFonts w:ascii="Corbel" w:hAnsi="Corbel" w:cs="Arial"/>
          <w:lang w:val="es-ES_tradnl"/>
        </w:rPr>
      </w:pPr>
      <w:r w:rsidRPr="00DF4C70">
        <w:rPr>
          <w:rFonts w:ascii="Corbel" w:hAnsi="Corbel" w:cs="Arial"/>
          <w:lang w:val="es-ES_tradnl"/>
        </w:rPr>
        <w:t xml:space="preserve">El proyecto de fortalecimiento de la cadena de valor de marañón en el Vichada se desarrolla bajo el modelo de gestión MAS “Modelo de Agro-negocios Sostenibles”. Busca fortalecer las </w:t>
      </w:r>
      <w:r w:rsidRPr="00DF4C70">
        <w:rPr>
          <w:rFonts w:ascii="Corbel" w:hAnsi="Corbel" w:cs="Arial"/>
          <w:b/>
          <w:lang w:val="es-ES_tradnl"/>
        </w:rPr>
        <w:t>capacidades técnicas y administrativas</w:t>
      </w:r>
      <w:r w:rsidRPr="00DF4C70">
        <w:rPr>
          <w:rFonts w:ascii="Corbel" w:hAnsi="Corbel" w:cs="Arial"/>
          <w:lang w:val="es-ES_tradnl"/>
        </w:rPr>
        <w:t xml:space="preserve"> de los productores y fomentar la colaboración para que de forma articulada </w:t>
      </w:r>
      <w:r w:rsidRPr="00DF4C70">
        <w:rPr>
          <w:rFonts w:ascii="Corbel" w:hAnsi="Corbel" w:cs="Arial"/>
          <w:b/>
          <w:lang w:val="es-ES_tradnl"/>
        </w:rPr>
        <w:t>aumenten sus niveles de transformación y comercialización</w:t>
      </w:r>
      <w:r w:rsidRPr="00DF4C70">
        <w:rPr>
          <w:rFonts w:ascii="Corbel" w:hAnsi="Corbel" w:cs="Arial"/>
          <w:lang w:val="es-ES_tradnl"/>
        </w:rPr>
        <w:t xml:space="preserve">, logrando ofrecer </w:t>
      </w:r>
      <w:r w:rsidRPr="00DF4C70">
        <w:rPr>
          <w:rFonts w:ascii="Corbel" w:hAnsi="Corbel" w:cs="Arial"/>
          <w:b/>
          <w:lang w:val="es-ES_tradnl"/>
        </w:rPr>
        <w:t>productos de valor agregado</w:t>
      </w:r>
      <w:r w:rsidRPr="00DF4C70">
        <w:rPr>
          <w:rFonts w:ascii="Corbel" w:hAnsi="Corbel" w:cs="Arial"/>
          <w:lang w:val="es-ES_tradnl"/>
        </w:rPr>
        <w:t xml:space="preserve"> al mercado nacional e internacional, contribuyendo al desarrollo económico y social de la región.</w:t>
      </w:r>
    </w:p>
    <w:p w14:paraId="167EAFFA" w14:textId="77777777" w:rsidR="00DF4C70" w:rsidRPr="00DF4C70" w:rsidRDefault="00DF4C70" w:rsidP="00DF4C70">
      <w:pPr>
        <w:pStyle w:val="rtejustify"/>
        <w:shd w:val="clear" w:color="auto" w:fill="FFFFFF"/>
        <w:spacing w:before="0" w:beforeAutospacing="0" w:after="150" w:afterAutospacing="0" w:line="276" w:lineRule="auto"/>
        <w:jc w:val="both"/>
        <w:rPr>
          <w:rFonts w:ascii="Corbel" w:hAnsi="Corbel" w:cs="Arial"/>
          <w:b/>
          <w:sz w:val="22"/>
          <w:szCs w:val="22"/>
          <w:lang w:val="es-ES_tradnl"/>
        </w:rPr>
      </w:pPr>
      <w:r w:rsidRPr="00DF4C70">
        <w:rPr>
          <w:rFonts w:ascii="Corbel" w:hAnsi="Corbel" w:cs="Arial"/>
          <w:sz w:val="22"/>
          <w:szCs w:val="22"/>
          <w:lang w:val="es-ES_tradnl"/>
        </w:rPr>
        <w:t>Participaron</w:t>
      </w:r>
      <w:r w:rsidRPr="00DF4C70">
        <w:rPr>
          <w:rFonts w:ascii="Corbel" w:hAnsi="Corbel" w:cs="Arial"/>
          <w:sz w:val="22"/>
          <w:szCs w:val="22"/>
        </w:rPr>
        <w:t xml:space="preserve"> en el proyecto MAS Marañón Vichada </w:t>
      </w:r>
      <w:r w:rsidRPr="00DF4C70">
        <w:rPr>
          <w:rFonts w:ascii="Corbel" w:hAnsi="Corbel" w:cs="Arial"/>
          <w:sz w:val="22"/>
          <w:szCs w:val="22"/>
          <w:lang w:val="es-ES_tradnl"/>
        </w:rPr>
        <w:t xml:space="preserve">representantes de 13 instituciones públicas y privadas pertinentes al desarrollo de la cadena del marañón, quienes fueron objeto de aprendizaje de buenas prácticas de gestión y desarrollo de negocios: </w:t>
      </w:r>
      <w:r w:rsidRPr="00DF4C70">
        <w:rPr>
          <w:rFonts w:ascii="Corbel" w:hAnsi="Corbel" w:cs="Arial"/>
          <w:b/>
          <w:sz w:val="22"/>
          <w:szCs w:val="22"/>
          <w:lang w:val="es-ES_tradnl"/>
        </w:rPr>
        <w:t>mejorar la selección de suelos (66%); optimizar la densidad de siembra (72%); realizar podas (66%); mejorar la fertilización (76%); realizar manejo de plagas y enfermedades (69%); e implementar rondas corta fuego (48%).</w:t>
      </w:r>
    </w:p>
    <w:p w14:paraId="1531CD2F" w14:textId="77777777" w:rsidR="00DF4C70" w:rsidRPr="00DF4C70" w:rsidRDefault="00DF4C70" w:rsidP="00DF4C70">
      <w:pPr>
        <w:jc w:val="both"/>
        <w:rPr>
          <w:rFonts w:ascii="Corbel" w:hAnsi="Corbel" w:cs="Arial"/>
        </w:rPr>
      </w:pPr>
      <w:r w:rsidRPr="00DF4C70">
        <w:rPr>
          <w:rFonts w:ascii="Corbel" w:hAnsi="Corbel" w:cs="Arial"/>
        </w:rPr>
        <w:lastRenderedPageBreak/>
        <w:t>El proyecto ha servido de catalizador para la reactivación de la actividad productiva y comercial, y ha asentado las bases de lo que puede ser una de las principales apuestas para el desarrollo rural y empresarial en el Departamento de Vichada.</w:t>
      </w:r>
    </w:p>
    <w:p w14:paraId="329942DE" w14:textId="77777777" w:rsidR="00DF4C70" w:rsidRPr="00DF4C70" w:rsidRDefault="00DF4C70" w:rsidP="00DF4C70">
      <w:pPr>
        <w:autoSpaceDE w:val="0"/>
        <w:autoSpaceDN w:val="0"/>
        <w:adjustRightInd w:val="0"/>
        <w:jc w:val="both"/>
        <w:rPr>
          <w:rFonts w:ascii="Corbel" w:hAnsi="Corbel" w:cs="Arial"/>
        </w:rPr>
      </w:pPr>
    </w:p>
    <w:p w14:paraId="015995A4" w14:textId="6CDFB912" w:rsidR="009515F7" w:rsidRPr="00DF4C70" w:rsidRDefault="00E47B71" w:rsidP="009515F7">
      <w:pPr>
        <w:autoSpaceDE w:val="0"/>
        <w:autoSpaceDN w:val="0"/>
        <w:adjustRightInd w:val="0"/>
        <w:jc w:val="both"/>
        <w:rPr>
          <w:rFonts w:ascii="Corbel" w:hAnsi="Corbel" w:cs="Arial"/>
        </w:rPr>
      </w:pPr>
      <w:hyperlink r:id="rId16" w:history="1">
        <w:r w:rsidR="00DF4C70" w:rsidRPr="00DF4C70">
          <w:rPr>
            <w:rStyle w:val="Hipervnculo"/>
            <w:rFonts w:ascii="Corbel" w:hAnsi="Corbel" w:cs="Arial"/>
          </w:rPr>
          <w:t>www.masmarañonvichada.com</w:t>
        </w:r>
      </w:hyperlink>
    </w:p>
    <w:p w14:paraId="6021F49C" w14:textId="77777777" w:rsidR="009515F7" w:rsidRPr="00DF4C70" w:rsidRDefault="009515F7" w:rsidP="00A14CCD">
      <w:pPr>
        <w:spacing w:after="0" w:line="240" w:lineRule="auto"/>
        <w:ind w:right="465"/>
        <w:jc w:val="both"/>
        <w:rPr>
          <w:rFonts w:ascii="Corbel" w:hAnsi="Corbel" w:cs="Arial"/>
          <w:lang w:val="es-ES_tradnl"/>
        </w:rPr>
      </w:pPr>
    </w:p>
    <w:sectPr w:rsidR="009515F7" w:rsidRPr="00DF4C70" w:rsidSect="00926F7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2797D" w14:textId="77777777" w:rsidR="006E4BB5" w:rsidRDefault="006E4BB5" w:rsidP="0054206C">
      <w:pPr>
        <w:spacing w:after="0" w:line="240" w:lineRule="auto"/>
      </w:pPr>
      <w:r>
        <w:separator/>
      </w:r>
    </w:p>
  </w:endnote>
  <w:endnote w:type="continuationSeparator" w:id="0">
    <w:p w14:paraId="0545A3B3" w14:textId="77777777" w:rsidR="006E4BB5" w:rsidRDefault="006E4BB5" w:rsidP="0054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820748"/>
      <w:docPartObj>
        <w:docPartGallery w:val="Page Numbers (Bottom of Page)"/>
        <w:docPartUnique/>
      </w:docPartObj>
    </w:sdtPr>
    <w:sdtEndPr/>
    <w:sdtContent>
      <w:p w14:paraId="0A03E03C" w14:textId="048F71C2" w:rsidR="002B0580" w:rsidRDefault="002B05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71" w:rsidRPr="00E47B71">
          <w:rPr>
            <w:noProof/>
            <w:lang w:val="es-ES"/>
          </w:rPr>
          <w:t>2</w:t>
        </w:r>
        <w:r>
          <w:fldChar w:fldCharType="end"/>
        </w:r>
      </w:p>
    </w:sdtContent>
  </w:sdt>
  <w:p w14:paraId="48356077" w14:textId="77777777" w:rsidR="002B0580" w:rsidRDefault="002B05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D7563" w14:textId="77777777" w:rsidR="006E4BB5" w:rsidRDefault="006E4BB5" w:rsidP="0054206C">
      <w:pPr>
        <w:spacing w:after="0" w:line="240" w:lineRule="auto"/>
      </w:pPr>
      <w:r>
        <w:separator/>
      </w:r>
    </w:p>
  </w:footnote>
  <w:footnote w:type="continuationSeparator" w:id="0">
    <w:p w14:paraId="5E96A309" w14:textId="77777777" w:rsidR="006E4BB5" w:rsidRDefault="006E4BB5" w:rsidP="0054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483" w:type="dxa"/>
      <w:tblInd w:w="-342" w:type="dxa"/>
      <w:tblLook w:val="04A0" w:firstRow="1" w:lastRow="0" w:firstColumn="1" w:lastColumn="0" w:noHBand="0" w:noVBand="1"/>
    </w:tblPr>
    <w:tblGrid>
      <w:gridCol w:w="3361"/>
      <w:gridCol w:w="3361"/>
      <w:gridCol w:w="3361"/>
      <w:gridCol w:w="3361"/>
      <w:gridCol w:w="3019"/>
      <w:gridCol w:w="3020"/>
    </w:tblGrid>
    <w:tr w:rsidR="002B0580" w14:paraId="61260F80" w14:textId="77777777">
      <w:trPr>
        <w:trHeight w:val="853"/>
      </w:trPr>
      <w:tc>
        <w:tcPr>
          <w:tcW w:w="3361" w:type="dxa"/>
          <w:vAlign w:val="center"/>
        </w:tcPr>
        <w:p w14:paraId="5715E383" w14:textId="3A505D45" w:rsidR="002B0580" w:rsidRDefault="002B0580" w:rsidP="00610C20">
          <w:pPr>
            <w:pStyle w:val="Encabezado"/>
          </w:pPr>
        </w:p>
      </w:tc>
      <w:tc>
        <w:tcPr>
          <w:tcW w:w="3361" w:type="dxa"/>
          <w:vAlign w:val="center"/>
        </w:tcPr>
        <w:p w14:paraId="7DC5FB91" w14:textId="26A5F5A9" w:rsidR="002B0580" w:rsidRDefault="002B0580" w:rsidP="00C80C92">
          <w:pPr>
            <w:pStyle w:val="Encabezado"/>
            <w:jc w:val="both"/>
          </w:pPr>
          <w:r>
            <w:rPr>
              <w:noProof/>
              <w:lang w:eastAsia="es-CO"/>
            </w:rPr>
            <w:t xml:space="preserve">         </w:t>
          </w:r>
        </w:p>
      </w:tc>
      <w:tc>
        <w:tcPr>
          <w:tcW w:w="3361" w:type="dxa"/>
          <w:vAlign w:val="center"/>
        </w:tcPr>
        <w:p w14:paraId="2F50E7DB" w14:textId="1C92FDAC" w:rsidR="002B0580" w:rsidRDefault="002B0580" w:rsidP="00335CBC">
          <w:pPr>
            <w:pStyle w:val="Encabezado"/>
            <w:jc w:val="right"/>
          </w:pPr>
          <w:r>
            <w:rPr>
              <w:noProof/>
              <w:lang w:eastAsia="es-CO"/>
            </w:rPr>
            <w:t xml:space="preserve">       </w:t>
          </w:r>
        </w:p>
      </w:tc>
      <w:tc>
        <w:tcPr>
          <w:tcW w:w="3361" w:type="dxa"/>
          <w:vAlign w:val="bottom"/>
        </w:tcPr>
        <w:p w14:paraId="4DDB91E7" w14:textId="77777777" w:rsidR="002B0580" w:rsidRDefault="002B0580" w:rsidP="00610C20">
          <w:pPr>
            <w:pStyle w:val="Encabezado"/>
          </w:pPr>
        </w:p>
      </w:tc>
      <w:tc>
        <w:tcPr>
          <w:tcW w:w="3019" w:type="dxa"/>
          <w:vAlign w:val="bottom"/>
        </w:tcPr>
        <w:p w14:paraId="7B79207C" w14:textId="77777777" w:rsidR="002B0580" w:rsidRDefault="002B0580" w:rsidP="00610C20">
          <w:pPr>
            <w:pStyle w:val="Encabezado"/>
            <w:jc w:val="center"/>
          </w:pPr>
        </w:p>
      </w:tc>
      <w:tc>
        <w:tcPr>
          <w:tcW w:w="3020" w:type="dxa"/>
        </w:tcPr>
        <w:p w14:paraId="70E01F84" w14:textId="77777777" w:rsidR="002B0580" w:rsidRDefault="002B0580" w:rsidP="00610C20">
          <w:pPr>
            <w:pStyle w:val="Encabezado"/>
            <w:jc w:val="right"/>
          </w:pPr>
        </w:p>
      </w:tc>
    </w:tr>
  </w:tbl>
  <w:p w14:paraId="0C2D87C8" w14:textId="77777777" w:rsidR="002B0580" w:rsidRDefault="002B0580" w:rsidP="004721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813"/>
    <w:multiLevelType w:val="hybridMultilevel"/>
    <w:tmpl w:val="8F1EE17C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6D6D4B"/>
    <w:multiLevelType w:val="hybridMultilevel"/>
    <w:tmpl w:val="5DA27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3EF"/>
    <w:multiLevelType w:val="hybridMultilevel"/>
    <w:tmpl w:val="D6DEC0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0222"/>
    <w:multiLevelType w:val="hybridMultilevel"/>
    <w:tmpl w:val="F3942D16"/>
    <w:lvl w:ilvl="0" w:tplc="24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01A"/>
    <w:multiLevelType w:val="hybridMultilevel"/>
    <w:tmpl w:val="BD645618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E17B8"/>
    <w:multiLevelType w:val="hybridMultilevel"/>
    <w:tmpl w:val="56A8D2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C1A"/>
    <w:multiLevelType w:val="multilevel"/>
    <w:tmpl w:val="F18E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52C9E"/>
    <w:multiLevelType w:val="hybridMultilevel"/>
    <w:tmpl w:val="ED1AC766"/>
    <w:lvl w:ilvl="0" w:tplc="E5080026">
      <w:start w:val="7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80E26"/>
    <w:multiLevelType w:val="hybridMultilevel"/>
    <w:tmpl w:val="FEF0E7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B214E"/>
    <w:multiLevelType w:val="hybridMultilevel"/>
    <w:tmpl w:val="EE480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81C18"/>
    <w:multiLevelType w:val="hybridMultilevel"/>
    <w:tmpl w:val="73C61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3520B"/>
    <w:multiLevelType w:val="hybridMultilevel"/>
    <w:tmpl w:val="8AC40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56A97"/>
    <w:multiLevelType w:val="hybridMultilevel"/>
    <w:tmpl w:val="F08CD33E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154BB3"/>
    <w:multiLevelType w:val="hybridMultilevel"/>
    <w:tmpl w:val="402A1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A454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D210A"/>
    <w:multiLevelType w:val="hybridMultilevel"/>
    <w:tmpl w:val="5F7CA4C2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65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42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6A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ACE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A2A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E2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CB3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B9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74B8"/>
    <w:multiLevelType w:val="hybridMultilevel"/>
    <w:tmpl w:val="1C8CA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1B40"/>
    <w:multiLevelType w:val="hybridMultilevel"/>
    <w:tmpl w:val="1FEAD452"/>
    <w:lvl w:ilvl="0" w:tplc="E6F27092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60B"/>
    <w:multiLevelType w:val="hybridMultilevel"/>
    <w:tmpl w:val="88D61086"/>
    <w:lvl w:ilvl="0" w:tplc="2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D4CEA"/>
    <w:multiLevelType w:val="hybridMultilevel"/>
    <w:tmpl w:val="BE94AE74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5048C"/>
    <w:multiLevelType w:val="hybridMultilevel"/>
    <w:tmpl w:val="5D26F4DE"/>
    <w:lvl w:ilvl="0" w:tplc="2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72C8"/>
    <w:multiLevelType w:val="hybridMultilevel"/>
    <w:tmpl w:val="4992FCC8"/>
    <w:lvl w:ilvl="0" w:tplc="240A001B">
      <w:start w:val="1"/>
      <w:numFmt w:val="low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15FE2"/>
    <w:multiLevelType w:val="hybridMultilevel"/>
    <w:tmpl w:val="531CCBE4"/>
    <w:lvl w:ilvl="0" w:tplc="9D04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6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EE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4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8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6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27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0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3365AE6"/>
    <w:multiLevelType w:val="hybridMultilevel"/>
    <w:tmpl w:val="B7CA6DC0"/>
    <w:lvl w:ilvl="0" w:tplc="820469B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8C405D"/>
    <w:multiLevelType w:val="hybridMultilevel"/>
    <w:tmpl w:val="03AE69AC"/>
    <w:lvl w:ilvl="0" w:tplc="E5080026">
      <w:start w:val="7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547D"/>
    <w:multiLevelType w:val="hybridMultilevel"/>
    <w:tmpl w:val="E9EE04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45163"/>
    <w:multiLevelType w:val="hybridMultilevel"/>
    <w:tmpl w:val="F8B27158"/>
    <w:lvl w:ilvl="0" w:tplc="98660CC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F8319C"/>
    <w:multiLevelType w:val="hybridMultilevel"/>
    <w:tmpl w:val="D7C2B0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AE5D74"/>
    <w:multiLevelType w:val="hybridMultilevel"/>
    <w:tmpl w:val="C90ED19C"/>
    <w:lvl w:ilvl="0" w:tplc="E6F27092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A2EDC"/>
    <w:multiLevelType w:val="hybridMultilevel"/>
    <w:tmpl w:val="E79269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3001E"/>
    <w:multiLevelType w:val="hybridMultilevel"/>
    <w:tmpl w:val="E398BE46"/>
    <w:lvl w:ilvl="0" w:tplc="18F613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126FC"/>
    <w:multiLevelType w:val="hybridMultilevel"/>
    <w:tmpl w:val="850A505A"/>
    <w:lvl w:ilvl="0" w:tplc="E5080026">
      <w:start w:val="7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4016C"/>
    <w:multiLevelType w:val="hybridMultilevel"/>
    <w:tmpl w:val="DB8C0F8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2C6739"/>
    <w:multiLevelType w:val="hybridMultilevel"/>
    <w:tmpl w:val="B150CF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925BF"/>
    <w:multiLevelType w:val="hybridMultilevel"/>
    <w:tmpl w:val="E9EE04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833AB"/>
    <w:multiLevelType w:val="hybridMultilevel"/>
    <w:tmpl w:val="5610FCEA"/>
    <w:lvl w:ilvl="0" w:tplc="240A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981BD6"/>
    <w:multiLevelType w:val="hybridMultilevel"/>
    <w:tmpl w:val="E700B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E0B06"/>
    <w:multiLevelType w:val="hybridMultilevel"/>
    <w:tmpl w:val="14100436"/>
    <w:lvl w:ilvl="0" w:tplc="E5080026">
      <w:start w:val="7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B3B76"/>
    <w:multiLevelType w:val="hybridMultilevel"/>
    <w:tmpl w:val="B072A1CE"/>
    <w:lvl w:ilvl="0" w:tplc="49D045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257A"/>
    <w:multiLevelType w:val="hybridMultilevel"/>
    <w:tmpl w:val="BF6E7CA8"/>
    <w:lvl w:ilvl="0" w:tplc="A80EA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657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42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6A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ACE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A2A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E2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CB3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B9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F4111"/>
    <w:multiLevelType w:val="hybridMultilevel"/>
    <w:tmpl w:val="C1402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560"/>
    <w:multiLevelType w:val="hybridMultilevel"/>
    <w:tmpl w:val="30186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5790"/>
    <w:multiLevelType w:val="hybridMultilevel"/>
    <w:tmpl w:val="FF98035C"/>
    <w:lvl w:ilvl="0" w:tplc="240A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37061"/>
    <w:multiLevelType w:val="hybridMultilevel"/>
    <w:tmpl w:val="F668AE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351F6"/>
    <w:multiLevelType w:val="hybridMultilevel"/>
    <w:tmpl w:val="280219AA"/>
    <w:lvl w:ilvl="0" w:tplc="240A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B7D72"/>
    <w:multiLevelType w:val="hybridMultilevel"/>
    <w:tmpl w:val="A31267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D3638"/>
    <w:multiLevelType w:val="hybridMultilevel"/>
    <w:tmpl w:val="CF5801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966FC"/>
    <w:multiLevelType w:val="hybridMultilevel"/>
    <w:tmpl w:val="6374D194"/>
    <w:lvl w:ilvl="0" w:tplc="2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A7AB4"/>
    <w:multiLevelType w:val="hybridMultilevel"/>
    <w:tmpl w:val="48DEE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23"/>
  </w:num>
  <w:num w:numId="4">
    <w:abstractNumId w:val="24"/>
  </w:num>
  <w:num w:numId="5">
    <w:abstractNumId w:val="36"/>
  </w:num>
  <w:num w:numId="6">
    <w:abstractNumId w:val="5"/>
  </w:num>
  <w:num w:numId="7">
    <w:abstractNumId w:val="33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19"/>
  </w:num>
  <w:num w:numId="13">
    <w:abstractNumId w:val="41"/>
  </w:num>
  <w:num w:numId="14">
    <w:abstractNumId w:val="42"/>
  </w:num>
  <w:num w:numId="15">
    <w:abstractNumId w:val="47"/>
  </w:num>
  <w:num w:numId="16">
    <w:abstractNumId w:val="22"/>
  </w:num>
  <w:num w:numId="17">
    <w:abstractNumId w:val="46"/>
  </w:num>
  <w:num w:numId="18">
    <w:abstractNumId w:val="26"/>
  </w:num>
  <w:num w:numId="19">
    <w:abstractNumId w:val="9"/>
  </w:num>
  <w:num w:numId="20">
    <w:abstractNumId w:val="2"/>
  </w:num>
  <w:num w:numId="21">
    <w:abstractNumId w:val="8"/>
  </w:num>
  <w:num w:numId="22">
    <w:abstractNumId w:val="45"/>
  </w:num>
  <w:num w:numId="23">
    <w:abstractNumId w:val="15"/>
  </w:num>
  <w:num w:numId="24">
    <w:abstractNumId w:val="1"/>
  </w:num>
  <w:num w:numId="25">
    <w:abstractNumId w:val="10"/>
  </w:num>
  <w:num w:numId="26">
    <w:abstractNumId w:val="11"/>
  </w:num>
  <w:num w:numId="27">
    <w:abstractNumId w:val="35"/>
  </w:num>
  <w:num w:numId="28">
    <w:abstractNumId w:val="44"/>
  </w:num>
  <w:num w:numId="29">
    <w:abstractNumId w:val="18"/>
  </w:num>
  <w:num w:numId="30">
    <w:abstractNumId w:val="13"/>
  </w:num>
  <w:num w:numId="31">
    <w:abstractNumId w:val="27"/>
  </w:num>
  <w:num w:numId="32">
    <w:abstractNumId w:val="16"/>
  </w:num>
  <w:num w:numId="33">
    <w:abstractNumId w:val="17"/>
  </w:num>
  <w:num w:numId="34">
    <w:abstractNumId w:val="25"/>
  </w:num>
  <w:num w:numId="35">
    <w:abstractNumId w:val="3"/>
  </w:num>
  <w:num w:numId="36">
    <w:abstractNumId w:val="21"/>
  </w:num>
  <w:num w:numId="37">
    <w:abstractNumId w:val="38"/>
  </w:num>
  <w:num w:numId="38">
    <w:abstractNumId w:val="14"/>
  </w:num>
  <w:num w:numId="39">
    <w:abstractNumId w:val="4"/>
  </w:num>
  <w:num w:numId="40">
    <w:abstractNumId w:val="29"/>
  </w:num>
  <w:num w:numId="41">
    <w:abstractNumId w:val="0"/>
  </w:num>
  <w:num w:numId="42">
    <w:abstractNumId w:val="12"/>
  </w:num>
  <w:num w:numId="43">
    <w:abstractNumId w:val="34"/>
  </w:num>
  <w:num w:numId="44">
    <w:abstractNumId w:val="43"/>
  </w:num>
  <w:num w:numId="45">
    <w:abstractNumId w:val="20"/>
  </w:num>
  <w:num w:numId="46">
    <w:abstractNumId w:val="37"/>
  </w:num>
  <w:num w:numId="47">
    <w:abstractNumId w:val="32"/>
  </w:num>
  <w:num w:numId="48">
    <w:abstractNumId w:val="3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30"/>
    <w:rsid w:val="000043B7"/>
    <w:rsid w:val="00017624"/>
    <w:rsid w:val="00020C33"/>
    <w:rsid w:val="000331CB"/>
    <w:rsid w:val="00033D79"/>
    <w:rsid w:val="00045C25"/>
    <w:rsid w:val="00052B03"/>
    <w:rsid w:val="00064D38"/>
    <w:rsid w:val="000652F6"/>
    <w:rsid w:val="00065331"/>
    <w:rsid w:val="00074369"/>
    <w:rsid w:val="0008258B"/>
    <w:rsid w:val="00083FAD"/>
    <w:rsid w:val="00085552"/>
    <w:rsid w:val="00086F5D"/>
    <w:rsid w:val="00087E8B"/>
    <w:rsid w:val="0009128B"/>
    <w:rsid w:val="00091B7D"/>
    <w:rsid w:val="000933C9"/>
    <w:rsid w:val="000A11C8"/>
    <w:rsid w:val="000A6F3A"/>
    <w:rsid w:val="000B03A2"/>
    <w:rsid w:val="000C1B6D"/>
    <w:rsid w:val="000C6193"/>
    <w:rsid w:val="000D1B1F"/>
    <w:rsid w:val="000D48E4"/>
    <w:rsid w:val="000D782C"/>
    <w:rsid w:val="000E4F24"/>
    <w:rsid w:val="000E6B30"/>
    <w:rsid w:val="000E6B45"/>
    <w:rsid w:val="000F5E9B"/>
    <w:rsid w:val="000F5F1C"/>
    <w:rsid w:val="00111867"/>
    <w:rsid w:val="001141F8"/>
    <w:rsid w:val="001143A8"/>
    <w:rsid w:val="00116CC0"/>
    <w:rsid w:val="00125AD0"/>
    <w:rsid w:val="00134687"/>
    <w:rsid w:val="001437F6"/>
    <w:rsid w:val="00155DE9"/>
    <w:rsid w:val="001772A4"/>
    <w:rsid w:val="00186E7D"/>
    <w:rsid w:val="00191A40"/>
    <w:rsid w:val="0019547E"/>
    <w:rsid w:val="001957FE"/>
    <w:rsid w:val="001A10D4"/>
    <w:rsid w:val="001B20F5"/>
    <w:rsid w:val="001C1541"/>
    <w:rsid w:val="001D0604"/>
    <w:rsid w:val="001D6015"/>
    <w:rsid w:val="001E1E2E"/>
    <w:rsid w:val="001E61FF"/>
    <w:rsid w:val="001F5A12"/>
    <w:rsid w:val="001F7E00"/>
    <w:rsid w:val="0020312B"/>
    <w:rsid w:val="00203F14"/>
    <w:rsid w:val="002104B3"/>
    <w:rsid w:val="00223808"/>
    <w:rsid w:val="00223F15"/>
    <w:rsid w:val="002270CF"/>
    <w:rsid w:val="002311C0"/>
    <w:rsid w:val="00234D65"/>
    <w:rsid w:val="002363FB"/>
    <w:rsid w:val="00237376"/>
    <w:rsid w:val="00250033"/>
    <w:rsid w:val="00255460"/>
    <w:rsid w:val="00267AE6"/>
    <w:rsid w:val="00273DD0"/>
    <w:rsid w:val="00284054"/>
    <w:rsid w:val="00296266"/>
    <w:rsid w:val="00297683"/>
    <w:rsid w:val="002A74D3"/>
    <w:rsid w:val="002B0580"/>
    <w:rsid w:val="002E6D89"/>
    <w:rsid w:val="002F6415"/>
    <w:rsid w:val="002F6CD4"/>
    <w:rsid w:val="003014C0"/>
    <w:rsid w:val="003028AA"/>
    <w:rsid w:val="003055E0"/>
    <w:rsid w:val="0030639E"/>
    <w:rsid w:val="0032702B"/>
    <w:rsid w:val="00335CBC"/>
    <w:rsid w:val="003416DD"/>
    <w:rsid w:val="00343558"/>
    <w:rsid w:val="00350CC2"/>
    <w:rsid w:val="00351F40"/>
    <w:rsid w:val="00364415"/>
    <w:rsid w:val="00364C92"/>
    <w:rsid w:val="00366FDE"/>
    <w:rsid w:val="00391DEC"/>
    <w:rsid w:val="003934C4"/>
    <w:rsid w:val="003975DB"/>
    <w:rsid w:val="003A0C84"/>
    <w:rsid w:val="003A2473"/>
    <w:rsid w:val="003A2551"/>
    <w:rsid w:val="003A2BA5"/>
    <w:rsid w:val="003A5B44"/>
    <w:rsid w:val="003A6F9F"/>
    <w:rsid w:val="003C4584"/>
    <w:rsid w:val="003C690B"/>
    <w:rsid w:val="003C710A"/>
    <w:rsid w:val="00401EB9"/>
    <w:rsid w:val="004029CB"/>
    <w:rsid w:val="00407B09"/>
    <w:rsid w:val="0041161E"/>
    <w:rsid w:val="00412251"/>
    <w:rsid w:val="00415EE2"/>
    <w:rsid w:val="00426015"/>
    <w:rsid w:val="0044397E"/>
    <w:rsid w:val="004536C8"/>
    <w:rsid w:val="004570D9"/>
    <w:rsid w:val="00466120"/>
    <w:rsid w:val="00472122"/>
    <w:rsid w:val="004721F8"/>
    <w:rsid w:val="004816BD"/>
    <w:rsid w:val="00483E87"/>
    <w:rsid w:val="0048459D"/>
    <w:rsid w:val="00484714"/>
    <w:rsid w:val="00497A07"/>
    <w:rsid w:val="004C43F9"/>
    <w:rsid w:val="004C6983"/>
    <w:rsid w:val="004D045D"/>
    <w:rsid w:val="004D0B0B"/>
    <w:rsid w:val="004D3A77"/>
    <w:rsid w:val="004D6C27"/>
    <w:rsid w:val="004E013D"/>
    <w:rsid w:val="004E0BBE"/>
    <w:rsid w:val="004F3278"/>
    <w:rsid w:val="004F5427"/>
    <w:rsid w:val="004F69D1"/>
    <w:rsid w:val="00527345"/>
    <w:rsid w:val="005310AB"/>
    <w:rsid w:val="00532C1F"/>
    <w:rsid w:val="005372EA"/>
    <w:rsid w:val="0054206C"/>
    <w:rsid w:val="005507C0"/>
    <w:rsid w:val="00574F4E"/>
    <w:rsid w:val="0058758B"/>
    <w:rsid w:val="00592DCF"/>
    <w:rsid w:val="00594C84"/>
    <w:rsid w:val="005A3C02"/>
    <w:rsid w:val="005A4CDE"/>
    <w:rsid w:val="005A51A4"/>
    <w:rsid w:val="005A7B9C"/>
    <w:rsid w:val="005B0A9F"/>
    <w:rsid w:val="005B0CAF"/>
    <w:rsid w:val="005B3445"/>
    <w:rsid w:val="005B4890"/>
    <w:rsid w:val="005B6EA8"/>
    <w:rsid w:val="005C1D89"/>
    <w:rsid w:val="005C723D"/>
    <w:rsid w:val="005D3F86"/>
    <w:rsid w:val="005D52AD"/>
    <w:rsid w:val="005D6325"/>
    <w:rsid w:val="005D6B02"/>
    <w:rsid w:val="005D7F1C"/>
    <w:rsid w:val="005E41DC"/>
    <w:rsid w:val="005F1E39"/>
    <w:rsid w:val="00602F66"/>
    <w:rsid w:val="00603728"/>
    <w:rsid w:val="0060384F"/>
    <w:rsid w:val="00610C20"/>
    <w:rsid w:val="00615947"/>
    <w:rsid w:val="00621DE2"/>
    <w:rsid w:val="00626968"/>
    <w:rsid w:val="00633BEF"/>
    <w:rsid w:val="0063597E"/>
    <w:rsid w:val="006402C9"/>
    <w:rsid w:val="00640C4B"/>
    <w:rsid w:val="00644EAB"/>
    <w:rsid w:val="0065057E"/>
    <w:rsid w:val="00651700"/>
    <w:rsid w:val="00651A6E"/>
    <w:rsid w:val="006537CC"/>
    <w:rsid w:val="00655736"/>
    <w:rsid w:val="006567A9"/>
    <w:rsid w:val="00657522"/>
    <w:rsid w:val="0066026A"/>
    <w:rsid w:val="00667C07"/>
    <w:rsid w:val="0067372F"/>
    <w:rsid w:val="00675119"/>
    <w:rsid w:val="0069546C"/>
    <w:rsid w:val="006A6105"/>
    <w:rsid w:val="006B03A8"/>
    <w:rsid w:val="006B2F09"/>
    <w:rsid w:val="006B3B66"/>
    <w:rsid w:val="006C2324"/>
    <w:rsid w:val="006C2E36"/>
    <w:rsid w:val="006D5F0D"/>
    <w:rsid w:val="006E4BB5"/>
    <w:rsid w:val="006F15F5"/>
    <w:rsid w:val="00702B3B"/>
    <w:rsid w:val="00703B0E"/>
    <w:rsid w:val="00704618"/>
    <w:rsid w:val="0071055F"/>
    <w:rsid w:val="00717847"/>
    <w:rsid w:val="00722CFF"/>
    <w:rsid w:val="007272CB"/>
    <w:rsid w:val="00735DAE"/>
    <w:rsid w:val="007410AA"/>
    <w:rsid w:val="00751D93"/>
    <w:rsid w:val="00767534"/>
    <w:rsid w:val="00770EA8"/>
    <w:rsid w:val="007737F4"/>
    <w:rsid w:val="007747FC"/>
    <w:rsid w:val="007767A3"/>
    <w:rsid w:val="00780DE8"/>
    <w:rsid w:val="007921C5"/>
    <w:rsid w:val="0079343F"/>
    <w:rsid w:val="007A2643"/>
    <w:rsid w:val="007A45FA"/>
    <w:rsid w:val="007B1034"/>
    <w:rsid w:val="007B6450"/>
    <w:rsid w:val="007D0DF4"/>
    <w:rsid w:val="007D601B"/>
    <w:rsid w:val="007D69EF"/>
    <w:rsid w:val="007D7973"/>
    <w:rsid w:val="007E590D"/>
    <w:rsid w:val="007E68CF"/>
    <w:rsid w:val="00817A92"/>
    <w:rsid w:val="00820E89"/>
    <w:rsid w:val="00822BE2"/>
    <w:rsid w:val="00824A3A"/>
    <w:rsid w:val="00826835"/>
    <w:rsid w:val="00831C58"/>
    <w:rsid w:val="00837302"/>
    <w:rsid w:val="008614A3"/>
    <w:rsid w:val="00862C0A"/>
    <w:rsid w:val="0086399E"/>
    <w:rsid w:val="00863E9C"/>
    <w:rsid w:val="00866908"/>
    <w:rsid w:val="00870C9C"/>
    <w:rsid w:val="0087153D"/>
    <w:rsid w:val="008872FF"/>
    <w:rsid w:val="0088767B"/>
    <w:rsid w:val="008962A7"/>
    <w:rsid w:val="008A77AC"/>
    <w:rsid w:val="008B476A"/>
    <w:rsid w:val="008C4E97"/>
    <w:rsid w:val="008D06A4"/>
    <w:rsid w:val="008E247C"/>
    <w:rsid w:val="008E2B8F"/>
    <w:rsid w:val="008F5092"/>
    <w:rsid w:val="008F6614"/>
    <w:rsid w:val="008F730E"/>
    <w:rsid w:val="009003FA"/>
    <w:rsid w:val="00901AC9"/>
    <w:rsid w:val="00903F4A"/>
    <w:rsid w:val="0091377E"/>
    <w:rsid w:val="00914370"/>
    <w:rsid w:val="00924797"/>
    <w:rsid w:val="009262DF"/>
    <w:rsid w:val="00926F72"/>
    <w:rsid w:val="00931908"/>
    <w:rsid w:val="009362D3"/>
    <w:rsid w:val="0094126F"/>
    <w:rsid w:val="0094468E"/>
    <w:rsid w:val="00945920"/>
    <w:rsid w:val="009515F7"/>
    <w:rsid w:val="009534EB"/>
    <w:rsid w:val="00956541"/>
    <w:rsid w:val="009602BB"/>
    <w:rsid w:val="00963195"/>
    <w:rsid w:val="00965290"/>
    <w:rsid w:val="009653FB"/>
    <w:rsid w:val="009774B9"/>
    <w:rsid w:val="00994749"/>
    <w:rsid w:val="009A040D"/>
    <w:rsid w:val="009B10EA"/>
    <w:rsid w:val="009B771C"/>
    <w:rsid w:val="009B77AA"/>
    <w:rsid w:val="009C4FE4"/>
    <w:rsid w:val="009D7596"/>
    <w:rsid w:val="009E335D"/>
    <w:rsid w:val="009E5467"/>
    <w:rsid w:val="009E7100"/>
    <w:rsid w:val="009E7B4C"/>
    <w:rsid w:val="009F3C24"/>
    <w:rsid w:val="00A00FA3"/>
    <w:rsid w:val="00A0484F"/>
    <w:rsid w:val="00A06807"/>
    <w:rsid w:val="00A14CCD"/>
    <w:rsid w:val="00A15AB0"/>
    <w:rsid w:val="00A16D1E"/>
    <w:rsid w:val="00A2416F"/>
    <w:rsid w:val="00A3287C"/>
    <w:rsid w:val="00A333B3"/>
    <w:rsid w:val="00A350B0"/>
    <w:rsid w:val="00A629D3"/>
    <w:rsid w:val="00A726DD"/>
    <w:rsid w:val="00A7486C"/>
    <w:rsid w:val="00A82B0E"/>
    <w:rsid w:val="00A837CB"/>
    <w:rsid w:val="00A83BE6"/>
    <w:rsid w:val="00A83E50"/>
    <w:rsid w:val="00A86930"/>
    <w:rsid w:val="00A86C88"/>
    <w:rsid w:val="00A87623"/>
    <w:rsid w:val="00A94D52"/>
    <w:rsid w:val="00AA575E"/>
    <w:rsid w:val="00AB541A"/>
    <w:rsid w:val="00AC6ECC"/>
    <w:rsid w:val="00AD1386"/>
    <w:rsid w:val="00AD53C6"/>
    <w:rsid w:val="00AE11BB"/>
    <w:rsid w:val="00AF2D56"/>
    <w:rsid w:val="00AF50A7"/>
    <w:rsid w:val="00B05C41"/>
    <w:rsid w:val="00B35687"/>
    <w:rsid w:val="00B46261"/>
    <w:rsid w:val="00B4769E"/>
    <w:rsid w:val="00B53E49"/>
    <w:rsid w:val="00B635F9"/>
    <w:rsid w:val="00B6742C"/>
    <w:rsid w:val="00B8504F"/>
    <w:rsid w:val="00B8760E"/>
    <w:rsid w:val="00B97224"/>
    <w:rsid w:val="00BA0ACB"/>
    <w:rsid w:val="00BA3940"/>
    <w:rsid w:val="00BA5789"/>
    <w:rsid w:val="00BA7C36"/>
    <w:rsid w:val="00BB25A3"/>
    <w:rsid w:val="00BB757E"/>
    <w:rsid w:val="00BD2E92"/>
    <w:rsid w:val="00BE51BF"/>
    <w:rsid w:val="00C009EF"/>
    <w:rsid w:val="00C02A0F"/>
    <w:rsid w:val="00C0429F"/>
    <w:rsid w:val="00C06DEE"/>
    <w:rsid w:val="00C151AB"/>
    <w:rsid w:val="00C22642"/>
    <w:rsid w:val="00C255AF"/>
    <w:rsid w:val="00C279BC"/>
    <w:rsid w:val="00C311A3"/>
    <w:rsid w:val="00C42873"/>
    <w:rsid w:val="00C4509F"/>
    <w:rsid w:val="00C451D2"/>
    <w:rsid w:val="00C50E21"/>
    <w:rsid w:val="00C604A2"/>
    <w:rsid w:val="00C622B2"/>
    <w:rsid w:val="00C654E7"/>
    <w:rsid w:val="00C77DBC"/>
    <w:rsid w:val="00C80C92"/>
    <w:rsid w:val="00C830AA"/>
    <w:rsid w:val="00C960CB"/>
    <w:rsid w:val="00CA53D7"/>
    <w:rsid w:val="00CB5BCE"/>
    <w:rsid w:val="00CC55BC"/>
    <w:rsid w:val="00CD72EB"/>
    <w:rsid w:val="00CE5979"/>
    <w:rsid w:val="00CF3298"/>
    <w:rsid w:val="00CF3E9E"/>
    <w:rsid w:val="00CF5CA0"/>
    <w:rsid w:val="00D00F38"/>
    <w:rsid w:val="00D02C73"/>
    <w:rsid w:val="00D3399B"/>
    <w:rsid w:val="00D37919"/>
    <w:rsid w:val="00D52CB4"/>
    <w:rsid w:val="00D55BA1"/>
    <w:rsid w:val="00D57457"/>
    <w:rsid w:val="00D731E7"/>
    <w:rsid w:val="00D73F9C"/>
    <w:rsid w:val="00D82A2E"/>
    <w:rsid w:val="00D854A0"/>
    <w:rsid w:val="00D907BE"/>
    <w:rsid w:val="00D915CF"/>
    <w:rsid w:val="00DA67A9"/>
    <w:rsid w:val="00DB13DE"/>
    <w:rsid w:val="00DC52F1"/>
    <w:rsid w:val="00DC666B"/>
    <w:rsid w:val="00DC770E"/>
    <w:rsid w:val="00DD2428"/>
    <w:rsid w:val="00DE0EED"/>
    <w:rsid w:val="00DE42E5"/>
    <w:rsid w:val="00DE590E"/>
    <w:rsid w:val="00DF4C70"/>
    <w:rsid w:val="00E01362"/>
    <w:rsid w:val="00E100F4"/>
    <w:rsid w:val="00E11FBC"/>
    <w:rsid w:val="00E16D81"/>
    <w:rsid w:val="00E25CC0"/>
    <w:rsid w:val="00E36474"/>
    <w:rsid w:val="00E412AC"/>
    <w:rsid w:val="00E47B71"/>
    <w:rsid w:val="00E57148"/>
    <w:rsid w:val="00E61602"/>
    <w:rsid w:val="00E72AA2"/>
    <w:rsid w:val="00E7347B"/>
    <w:rsid w:val="00E751E6"/>
    <w:rsid w:val="00E75681"/>
    <w:rsid w:val="00E856B2"/>
    <w:rsid w:val="00EA4CCD"/>
    <w:rsid w:val="00EB4B5A"/>
    <w:rsid w:val="00EC2450"/>
    <w:rsid w:val="00EC69FD"/>
    <w:rsid w:val="00EC7D99"/>
    <w:rsid w:val="00ED1585"/>
    <w:rsid w:val="00ED1E89"/>
    <w:rsid w:val="00ED43E0"/>
    <w:rsid w:val="00ED7041"/>
    <w:rsid w:val="00EE3C4C"/>
    <w:rsid w:val="00EE44A4"/>
    <w:rsid w:val="00EE761C"/>
    <w:rsid w:val="00EF67FE"/>
    <w:rsid w:val="00F03984"/>
    <w:rsid w:val="00F171EA"/>
    <w:rsid w:val="00F302CB"/>
    <w:rsid w:val="00F42D23"/>
    <w:rsid w:val="00F64A46"/>
    <w:rsid w:val="00F66700"/>
    <w:rsid w:val="00F71F26"/>
    <w:rsid w:val="00F81CAB"/>
    <w:rsid w:val="00F92F77"/>
    <w:rsid w:val="00FA2529"/>
    <w:rsid w:val="00FC5957"/>
    <w:rsid w:val="00FD0BB6"/>
    <w:rsid w:val="00FD175B"/>
    <w:rsid w:val="00FD4323"/>
    <w:rsid w:val="00FE2E10"/>
    <w:rsid w:val="00FE45B6"/>
    <w:rsid w:val="00FE591D"/>
    <w:rsid w:val="00FF092D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79A017"/>
  <w15:docId w15:val="{AA492C61-34EA-4A12-8515-F950F87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2F1"/>
  </w:style>
  <w:style w:type="paragraph" w:styleId="Ttulo1">
    <w:name w:val="heading 1"/>
    <w:basedOn w:val="Normal"/>
    <w:next w:val="Normal"/>
    <w:link w:val="Ttulo1Car"/>
    <w:uiPriority w:val="9"/>
    <w:qFormat/>
    <w:rsid w:val="00391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0484F"/>
    <w:pPr>
      <w:keepNext/>
      <w:keepLines/>
      <w:spacing w:after="0"/>
      <w:outlineLvl w:val="1"/>
    </w:pPr>
    <w:rPr>
      <w:rFonts w:ascii="Cambria" w:eastAsiaTheme="majorEastAsia" w:hAnsi="Cambria" w:cstheme="majorBidi"/>
      <w:b/>
      <w:bCs/>
      <w:smallCaps/>
      <w:color w:val="4F81BD" w:themeColor="accent1"/>
      <w:spacing w:val="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26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2264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3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E4F2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76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6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6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6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6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6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06C"/>
  </w:style>
  <w:style w:type="paragraph" w:styleId="Piedepgina">
    <w:name w:val="footer"/>
    <w:basedOn w:val="Normal"/>
    <w:link w:val="PiedepginaCar"/>
    <w:uiPriority w:val="99"/>
    <w:unhideWhenUsed/>
    <w:rsid w:val="00542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06C"/>
  </w:style>
  <w:style w:type="paragraph" w:styleId="Sinespaciado">
    <w:name w:val="No Spacing"/>
    <w:uiPriority w:val="1"/>
    <w:qFormat/>
    <w:rsid w:val="0065057E"/>
    <w:pPr>
      <w:spacing w:after="0" w:line="240" w:lineRule="auto"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97224"/>
  </w:style>
  <w:style w:type="character" w:customStyle="1" w:styleId="Ttulo1Car">
    <w:name w:val="Título 1 Car"/>
    <w:basedOn w:val="Fuentedeprrafopredeter"/>
    <w:link w:val="Ttulo1"/>
    <w:uiPriority w:val="9"/>
    <w:rsid w:val="00391D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484F"/>
    <w:rPr>
      <w:rFonts w:ascii="Cambria" w:eastAsiaTheme="majorEastAsia" w:hAnsi="Cambria" w:cstheme="majorBidi"/>
      <w:b/>
      <w:bCs/>
      <w:smallCaps/>
      <w:color w:val="4F81BD" w:themeColor="accent1"/>
      <w:spacing w:val="5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71784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7847"/>
    <w:rPr>
      <w:rFonts w:eastAsiaTheme="minorEastAsia"/>
      <w:sz w:val="24"/>
      <w:szCs w:val="24"/>
      <w:lang w:val="en-US"/>
    </w:rPr>
  </w:style>
  <w:style w:type="character" w:styleId="Refdenotaalpie">
    <w:name w:val="footnote reference"/>
    <w:basedOn w:val="Fuentedeprrafopredeter"/>
    <w:semiHidden/>
    <w:rsid w:val="0071784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3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226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C226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OIC1BodyText">
    <w:name w:val="OIC1 Body Text"/>
    <w:basedOn w:val="Normal"/>
    <w:rsid w:val="00C22642"/>
    <w:pPr>
      <w:widowControl w:val="0"/>
      <w:spacing w:after="120" w:line="240" w:lineRule="auto"/>
      <w:jc w:val="both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730E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730E"/>
    <w:rPr>
      <w:rFonts w:ascii="Lucida Grande" w:hAnsi="Lucida Grande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5E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4890"/>
    <w:rPr>
      <w:color w:val="800080" w:themeColor="followedHyperlink"/>
      <w:u w:val="single"/>
    </w:rPr>
  </w:style>
  <w:style w:type="paragraph" w:customStyle="1" w:styleId="rtejustify">
    <w:name w:val="rtejustify"/>
    <w:basedOn w:val="Normal"/>
    <w:rsid w:val="00DF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493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371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193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0447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4820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39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1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7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2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70552660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07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04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1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85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33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46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5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2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3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8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84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45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95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34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8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3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9651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152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532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138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093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182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699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9520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553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73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64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71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64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29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9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39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5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02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redescar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mara&#241;onvichada.com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5B456DC2B394AA98BE5C33917919A" ma:contentTypeVersion="1" ma:contentTypeDescription="Crear nuevo documento." ma:contentTypeScope="" ma:versionID="2ffebfee41abf1cc2ae626a14214be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b59a3695475cc22d54f92f3554fe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BC4EF8-D65F-45BF-A109-3151E511DA45}"/>
</file>

<file path=customXml/itemProps2.xml><?xml version="1.0" encoding="utf-8"?>
<ds:datastoreItem xmlns:ds="http://schemas.openxmlformats.org/officeDocument/2006/customXml" ds:itemID="{B54AE866-B896-45D1-A511-1C5C027B12D6}"/>
</file>

<file path=customXml/itemProps3.xml><?xml version="1.0" encoding="utf-8"?>
<ds:datastoreItem xmlns:ds="http://schemas.openxmlformats.org/officeDocument/2006/customXml" ds:itemID="{C1126B43-607A-4EFC-9E10-467EE96EA9A3}"/>
</file>

<file path=customXml/itemProps4.xml><?xml version="1.0" encoding="utf-8"?>
<ds:datastoreItem xmlns:ds="http://schemas.openxmlformats.org/officeDocument/2006/customXml" ds:itemID="{D8732531-CD02-4F48-AD85-0DF149EF2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Diana Estefania DEPM. Pulido Mojica</cp:lastModifiedBy>
  <cp:revision>3</cp:revision>
  <cp:lastPrinted>2014-08-14T14:04:00Z</cp:lastPrinted>
  <dcterms:created xsi:type="dcterms:W3CDTF">2017-02-21T18:59:00Z</dcterms:created>
  <dcterms:modified xsi:type="dcterms:W3CDTF">2017-02-21T20:22:00Z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0x01010052F5B456DC2B394AA98BE5C33917919A</vt:lpwstr>
  </property>
</Properties>
</file>